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A4" w:rsidRPr="00CF6EA4" w:rsidRDefault="00CF6EA4" w:rsidP="00727DFC">
      <w:pPr>
        <w:spacing w:after="0"/>
        <w:jc w:val="right"/>
        <w:rPr>
          <w:rFonts w:ascii="Matura MT Script Capitals" w:hAnsi="Matura MT Script Capitals" w:cs="Helvetica"/>
          <w:color w:val="000000" w:themeColor="text1"/>
          <w:sz w:val="24"/>
          <w:szCs w:val="21"/>
        </w:rPr>
      </w:pPr>
      <w:bookmarkStart w:id="0" w:name="_GoBack"/>
      <w:bookmarkEnd w:id="0"/>
      <w:r w:rsidRPr="00CF6EA4">
        <w:rPr>
          <w:rFonts w:ascii="Matura MT Script Capitals" w:hAnsi="Matura MT Script Capitals" w:cs="Helvetica"/>
          <w:color w:val="000000" w:themeColor="text1"/>
          <w:sz w:val="24"/>
          <w:szCs w:val="21"/>
        </w:rPr>
        <w:t>Do</w:t>
      </w:r>
      <w:r w:rsidRPr="00727DFC">
        <w:rPr>
          <w:rFonts w:ascii="Elephant" w:hAnsi="Elephant"/>
          <w:color w:val="000000" w:themeColor="text1"/>
          <w:sz w:val="24"/>
          <w:szCs w:val="21"/>
        </w:rPr>
        <w:t>ğ</w:t>
      </w:r>
      <w:r w:rsidRPr="00CF6EA4">
        <w:rPr>
          <w:rFonts w:ascii="Matura MT Script Capitals" w:hAnsi="Matura MT Script Capitals" w:cs="Helvetica"/>
          <w:color w:val="000000" w:themeColor="text1"/>
          <w:sz w:val="24"/>
          <w:szCs w:val="21"/>
        </w:rPr>
        <w:t>ru sorular</w:t>
      </w:r>
      <w:r w:rsidRPr="00CF6EA4">
        <w:rPr>
          <w:rFonts w:ascii="Matura MT Script Capitals" w:hAnsi="Matura MT Script Capitals" w:cs="Matura MT Script Capitals"/>
          <w:color w:val="000000" w:themeColor="text1"/>
          <w:sz w:val="24"/>
          <w:szCs w:val="21"/>
        </w:rPr>
        <w:t>ı</w:t>
      </w:r>
      <w:r w:rsidRPr="00CF6EA4">
        <w:rPr>
          <w:rFonts w:ascii="Matura MT Script Capitals" w:hAnsi="Matura MT Script Capitals" w:cs="Helvetica"/>
          <w:color w:val="000000" w:themeColor="text1"/>
          <w:sz w:val="24"/>
          <w:szCs w:val="21"/>
        </w:rPr>
        <w:t xml:space="preserve"> bulunuz. Cevaplar</w:t>
      </w:r>
      <w:r w:rsidRPr="00CF6EA4">
        <w:rPr>
          <w:rFonts w:ascii="Matura MT Script Capitals" w:hAnsi="Matura MT Script Capitals" w:cs="Matura MT Script Capitals"/>
          <w:color w:val="000000" w:themeColor="text1"/>
          <w:sz w:val="24"/>
          <w:szCs w:val="21"/>
        </w:rPr>
        <w:t>ı</w:t>
      </w:r>
      <w:r w:rsidRPr="00CF6EA4">
        <w:rPr>
          <w:rFonts w:ascii="Matura MT Script Capitals" w:hAnsi="Matura MT Script Capitals" w:cs="Helvetica"/>
          <w:color w:val="000000" w:themeColor="text1"/>
          <w:sz w:val="24"/>
          <w:szCs w:val="21"/>
        </w:rPr>
        <w:t xml:space="preserve"> icat etmenize gerek kalmayacak, </w:t>
      </w:r>
    </w:p>
    <w:p w:rsidR="00CF6EA4" w:rsidRDefault="00CF6EA4" w:rsidP="00727DFC">
      <w:pPr>
        <w:spacing w:after="0"/>
        <w:jc w:val="right"/>
        <w:rPr>
          <w:rFonts w:ascii="Helvetica" w:hAnsi="Helvetica" w:cs="Helvetica"/>
          <w:color w:val="000000" w:themeColor="text1"/>
          <w:sz w:val="21"/>
          <w:szCs w:val="21"/>
        </w:rPr>
      </w:pPr>
      <w:r w:rsidRPr="00CF6EA4">
        <w:rPr>
          <w:rFonts w:ascii="Matura MT Script Capitals" w:hAnsi="Matura MT Script Capitals" w:cs="Helvetica"/>
          <w:color w:val="000000" w:themeColor="text1"/>
          <w:sz w:val="24"/>
          <w:szCs w:val="21"/>
        </w:rPr>
        <w:t>mevcut cevapları bulacaksınız.</w:t>
      </w:r>
      <w:r w:rsidRPr="00CF6EA4">
        <w:rPr>
          <w:rFonts w:ascii="Helvetica" w:hAnsi="Helvetica" w:cs="Helvetica"/>
          <w:color w:val="000000" w:themeColor="text1"/>
          <w:sz w:val="24"/>
          <w:szCs w:val="21"/>
        </w:rPr>
        <w:t xml:space="preserve"> </w:t>
      </w:r>
    </w:p>
    <w:p w:rsidR="00CF6EA4" w:rsidRPr="00CF6EA4" w:rsidRDefault="00CF6EA4" w:rsidP="00727DFC">
      <w:pPr>
        <w:spacing w:after="0"/>
        <w:jc w:val="right"/>
        <w:rPr>
          <w:rFonts w:ascii="Matura MT Script Capitals" w:hAnsi="Matura MT Script Capitals" w:cs="Helvetica"/>
          <w:color w:val="555555"/>
          <w:sz w:val="24"/>
          <w:szCs w:val="21"/>
        </w:rPr>
      </w:pPr>
      <w:r w:rsidRPr="00CF6EA4">
        <w:rPr>
          <w:rFonts w:ascii="Matura MT Script Capitals" w:hAnsi="Matura MT Script Capitals" w:cs="Helvetica"/>
          <w:color w:val="000000" w:themeColor="text1"/>
          <w:sz w:val="24"/>
          <w:szCs w:val="21"/>
        </w:rPr>
        <w:t>Jonas Salk</w:t>
      </w:r>
      <w:r w:rsidRPr="00CF6EA4">
        <w:rPr>
          <w:rFonts w:ascii="Matura MT Script Capitals" w:hAnsi="Matura MT Script Capitals" w:cs="Helvetica"/>
          <w:color w:val="555555"/>
          <w:sz w:val="24"/>
          <w:szCs w:val="21"/>
        </w:rPr>
        <w:t xml:space="preserve"> </w:t>
      </w:r>
    </w:p>
    <w:p w:rsidR="000A431A" w:rsidRPr="00CF6EA4" w:rsidRDefault="000A431A" w:rsidP="00E77EE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>Doğru yanıtlara giden yol, etkili ve doğru soru sormanın inceliklerini bilmekten geçmektedir. Öğret</w:t>
      </w:r>
      <w:r w:rsidR="000D1D3D" w:rsidRPr="00CF6EA4">
        <w:rPr>
          <w:rFonts w:ascii="Times New Roman" w:hAnsi="Times New Roman"/>
          <w:color w:val="000000"/>
          <w:sz w:val="24"/>
          <w:shd w:val="clear" w:color="auto" w:fill="FFFFFF"/>
        </w:rPr>
        <w:t>im</w:t>
      </w: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 xml:space="preserve"> ortamında tutarlı bir biçimde yerinde ve zamanında soru sorulmazsa, istendik davranışlar kazandırılamayabilir. Üstelik öğrencinin bu davranışları kazanıp kazanmadığı da yoklanamayabilir. Öğret</w:t>
      </w:r>
      <w:r w:rsidR="000D1D3D" w:rsidRPr="00CF6EA4">
        <w:rPr>
          <w:rFonts w:ascii="Times New Roman" w:hAnsi="Times New Roman"/>
          <w:color w:val="000000"/>
          <w:sz w:val="24"/>
          <w:shd w:val="clear" w:color="auto" w:fill="FFFFFF"/>
        </w:rPr>
        <w:t>im</w:t>
      </w: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 xml:space="preserve">in tanımında da vurgulandığı gibi temel öğe, </w:t>
      </w:r>
      <w:r w:rsidR="000D1D3D" w:rsidRPr="00CF6EA4">
        <w:rPr>
          <w:rFonts w:ascii="Times New Roman" w:hAnsi="Times New Roman"/>
          <w:color w:val="000000"/>
          <w:sz w:val="24"/>
          <w:shd w:val="clear" w:color="auto" w:fill="FFFFFF"/>
        </w:rPr>
        <w:t xml:space="preserve">öğrencide istendik yönde </w:t>
      </w: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>davranış değişikliğidir.</w:t>
      </w:r>
      <w:r w:rsidR="007572BD" w:rsidRPr="00CF6EA4">
        <w:rPr>
          <w:rFonts w:ascii="Times New Roman" w:hAnsi="Times New Roman"/>
          <w:color w:val="000000"/>
          <w:sz w:val="24"/>
          <w:shd w:val="clear" w:color="auto" w:fill="FFFFFF"/>
        </w:rPr>
        <w:t xml:space="preserve"> Bu de</w:t>
      </w:r>
      <w:r w:rsidR="00CF6EA4">
        <w:rPr>
          <w:rFonts w:ascii="Times New Roman" w:hAnsi="Times New Roman"/>
          <w:color w:val="000000"/>
          <w:sz w:val="24"/>
          <w:shd w:val="clear" w:color="auto" w:fill="FFFFFF"/>
        </w:rPr>
        <w:t>ğ</w:t>
      </w:r>
      <w:r w:rsidR="007572BD" w:rsidRPr="00CF6EA4">
        <w:rPr>
          <w:rFonts w:ascii="Times New Roman" w:hAnsi="Times New Roman"/>
          <w:color w:val="000000"/>
          <w:sz w:val="24"/>
          <w:shd w:val="clear" w:color="auto" w:fill="FFFFFF"/>
        </w:rPr>
        <w:t xml:space="preserve">işikliği görebilmenin en etkili yollarından birisi de soru sormaktır. </w:t>
      </w:r>
    </w:p>
    <w:p w:rsidR="000A431A" w:rsidRPr="00CF6EA4" w:rsidRDefault="000A431A" w:rsidP="00E77EE9">
      <w:pPr>
        <w:spacing w:after="0"/>
        <w:ind w:firstLine="709"/>
        <w:jc w:val="both"/>
        <w:rPr>
          <w:rFonts w:ascii="Times New Roman" w:hAnsi="Times New Roman"/>
          <w:sz w:val="24"/>
          <w:lang w:eastAsia="tr-TR"/>
        </w:rPr>
      </w:pPr>
      <w:r w:rsidRPr="00CF6EA4">
        <w:rPr>
          <w:rFonts w:ascii="Times New Roman" w:hAnsi="Times New Roman"/>
          <w:color w:val="000000"/>
          <w:sz w:val="24"/>
          <w:shd w:val="clear" w:color="auto" w:fill="FFFFFF"/>
          <w:lang w:eastAsia="tr-TR"/>
        </w:rPr>
        <w:t>Anlamlı bir soru, öğrencilerin dikkatini, kazandırılacak davranışların üze</w:t>
      </w:r>
      <w:r w:rsidR="000D1D3D" w:rsidRPr="00CF6EA4">
        <w:rPr>
          <w:rFonts w:ascii="Times New Roman" w:hAnsi="Times New Roman"/>
          <w:color w:val="000000"/>
          <w:sz w:val="24"/>
          <w:shd w:val="clear" w:color="auto" w:fill="FFFFFF"/>
          <w:lang w:eastAsia="tr-TR"/>
        </w:rPr>
        <w:t xml:space="preserve">rine çekmede yardımcı olabilir. </w:t>
      </w:r>
      <w:r w:rsidRPr="00CF6EA4">
        <w:rPr>
          <w:rFonts w:ascii="Times New Roman" w:hAnsi="Times New Roman"/>
          <w:color w:val="000000"/>
          <w:sz w:val="24"/>
          <w:lang w:eastAsia="tr-TR"/>
        </w:rPr>
        <w:t>Yapılan araştırmalara göre, bir ders saati boyunca öğrencilerin hepsinin dikkatini uyanık tutmak çok güçtür. </w:t>
      </w:r>
      <w:r w:rsidR="00FB6FD3">
        <w:rPr>
          <w:rFonts w:ascii="Times New Roman" w:hAnsi="Times New Roman"/>
          <w:color w:val="000000"/>
          <w:sz w:val="24"/>
          <w:lang w:eastAsia="tr-TR"/>
        </w:rPr>
        <w:t>B</w:t>
      </w: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 xml:space="preserve">u </w:t>
      </w:r>
      <w:r w:rsidR="00FB6FD3">
        <w:rPr>
          <w:rFonts w:ascii="Times New Roman" w:hAnsi="Times New Roman"/>
          <w:color w:val="000000"/>
          <w:sz w:val="24"/>
          <w:shd w:val="clear" w:color="auto" w:fill="FFFFFF"/>
        </w:rPr>
        <w:t>sorunu</w:t>
      </w: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 xml:space="preserve"> ortadan kaldırabilmenin en etkili yollarından biri de, öğrencilere soru sorarak onların dikkatlerini uyanık tutmak olabilir.</w:t>
      </w:r>
    </w:p>
    <w:p w:rsidR="00CF6EA4" w:rsidRPr="00CF6EA4" w:rsidRDefault="000A431A" w:rsidP="00727DFC">
      <w:pPr>
        <w:shd w:val="clear" w:color="auto" w:fill="FFFFFF"/>
        <w:spacing w:after="0"/>
        <w:ind w:right="90" w:firstLine="708"/>
        <w:jc w:val="both"/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</w:pP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>Uygun biçimde</w:t>
      </w:r>
      <w:r w:rsidR="002762FC" w:rsidRPr="00CF6EA4">
        <w:rPr>
          <w:rFonts w:ascii="Times New Roman" w:hAnsi="Times New Roman"/>
          <w:color w:val="000000"/>
          <w:sz w:val="24"/>
          <w:shd w:val="clear" w:color="auto" w:fill="FFFFFF"/>
        </w:rPr>
        <w:t xml:space="preserve"> planlanmış ve sorulmuş sorular</w:t>
      </w: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>, öğrenci</w:t>
      </w:r>
      <w:r w:rsidR="00FB6FD3">
        <w:rPr>
          <w:rFonts w:ascii="Times New Roman" w:hAnsi="Times New Roman"/>
          <w:color w:val="000000"/>
          <w:sz w:val="24"/>
          <w:shd w:val="clear" w:color="auto" w:fill="FFFFFF"/>
        </w:rPr>
        <w:t>ler</w:t>
      </w: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>in etkili bir bi</w:t>
      </w:r>
      <w:r w:rsidR="002762FC" w:rsidRPr="00CF6EA4">
        <w:rPr>
          <w:rFonts w:ascii="Times New Roman" w:hAnsi="Times New Roman"/>
          <w:color w:val="000000"/>
          <w:sz w:val="24"/>
          <w:shd w:val="clear" w:color="auto" w:fill="FFFFFF"/>
        </w:rPr>
        <w:t xml:space="preserve">çimde düşünmesini </w:t>
      </w:r>
      <w:r w:rsidR="00727DFC">
        <w:rPr>
          <w:rFonts w:ascii="Times New Roman" w:hAnsi="Times New Roman"/>
          <w:color w:val="000000"/>
          <w:sz w:val="24"/>
          <w:shd w:val="clear" w:color="auto" w:fill="FFFFFF"/>
        </w:rPr>
        <w:t xml:space="preserve">ve </w:t>
      </w:r>
      <w:r w:rsidR="00CF6EA4" w:rsidRPr="00CF6EA4">
        <w:rPr>
          <w:rFonts w:ascii="Times New Roman" w:hAnsi="Times New Roman"/>
          <w:color w:val="000000"/>
          <w:sz w:val="24"/>
          <w:shd w:val="clear" w:color="auto" w:fill="FFFFFF"/>
        </w:rPr>
        <w:t>birbirlerinin düşünce ve görüşlerini saygıyla din</w:t>
      </w:r>
      <w:r w:rsidR="00CF6EA4">
        <w:rPr>
          <w:rFonts w:ascii="Times New Roman" w:hAnsi="Times New Roman"/>
          <w:color w:val="000000"/>
          <w:sz w:val="24"/>
          <w:shd w:val="clear" w:color="auto" w:fill="FFFFFF"/>
        </w:rPr>
        <w:t>lemelerini</w:t>
      </w:r>
      <w:r w:rsidR="00FB6FD3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CF6EA4" w:rsidRPr="00CF6EA4">
        <w:rPr>
          <w:rFonts w:ascii="Times New Roman" w:hAnsi="Times New Roman"/>
          <w:color w:val="000000"/>
          <w:sz w:val="24"/>
          <w:shd w:val="clear" w:color="auto" w:fill="FFFFFF"/>
        </w:rPr>
        <w:t>sağla</w:t>
      </w:r>
      <w:r w:rsidR="00CF6EA4">
        <w:rPr>
          <w:rFonts w:ascii="Times New Roman" w:hAnsi="Times New Roman"/>
          <w:color w:val="000000"/>
          <w:sz w:val="24"/>
          <w:shd w:val="clear" w:color="auto" w:fill="FFFFFF"/>
        </w:rPr>
        <w:t>r</w:t>
      </w:r>
      <w:r w:rsidR="00CF6EA4" w:rsidRPr="00CF6EA4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="00CF6EA4" w:rsidRPr="00CF6EA4"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</w:p>
    <w:p w:rsidR="000A431A" w:rsidRDefault="002762FC" w:rsidP="00727DFC">
      <w:pPr>
        <w:shd w:val="clear" w:color="auto" w:fill="FFFFFF"/>
        <w:spacing w:after="0"/>
        <w:ind w:right="90" w:firstLine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>Sorular</w:t>
      </w:r>
      <w:r w:rsidR="000A431A" w:rsidRPr="00CF6EA4">
        <w:rPr>
          <w:rFonts w:ascii="Times New Roman" w:hAnsi="Times New Roman"/>
          <w:color w:val="000000"/>
          <w:sz w:val="24"/>
          <w:shd w:val="clear" w:color="auto" w:fill="FFFFFF"/>
        </w:rPr>
        <w:t>, öğretmene, öğretimin ne derece etkili olduğunu izleyip değerl</w:t>
      </w: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>endirme olanağı tanı</w:t>
      </w:r>
      <w:r w:rsidR="00FB6FD3">
        <w:rPr>
          <w:rFonts w:ascii="Times New Roman" w:hAnsi="Times New Roman"/>
          <w:color w:val="000000"/>
          <w:sz w:val="24"/>
          <w:shd w:val="clear" w:color="auto" w:fill="FFFFFF"/>
        </w:rPr>
        <w:t>r</w:t>
      </w:r>
      <w:r w:rsidRPr="00CF6EA4"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r w:rsidR="00727DFC">
        <w:rPr>
          <w:rFonts w:ascii="Times New Roman" w:hAnsi="Times New Roman"/>
          <w:color w:val="000000"/>
          <w:sz w:val="24"/>
          <w:shd w:val="clear" w:color="auto" w:fill="FFFFFF"/>
        </w:rPr>
        <w:t>Ö</w:t>
      </w:r>
      <w:r w:rsidR="000A431A" w:rsidRPr="00CF6EA4">
        <w:rPr>
          <w:rFonts w:ascii="Times New Roman" w:hAnsi="Times New Roman"/>
          <w:color w:val="000000"/>
          <w:sz w:val="24"/>
          <w:shd w:val="clear" w:color="auto" w:fill="FFFFFF"/>
        </w:rPr>
        <w:t>ğrencinin hedef davranışları ve içeriği ne derece anlayıp anlamadığını ortaya koya</w:t>
      </w:r>
      <w:r w:rsidR="00FB6FD3">
        <w:rPr>
          <w:rFonts w:ascii="Times New Roman" w:hAnsi="Times New Roman"/>
          <w:color w:val="000000"/>
          <w:sz w:val="24"/>
          <w:shd w:val="clear" w:color="auto" w:fill="FFFFFF"/>
        </w:rPr>
        <w:t>r</w:t>
      </w:r>
      <w:r w:rsidR="000A431A" w:rsidRPr="00CF6EA4">
        <w:rPr>
          <w:rFonts w:ascii="Times New Roman" w:hAnsi="Times New Roman"/>
          <w:color w:val="000000"/>
          <w:sz w:val="24"/>
          <w:shd w:val="clear" w:color="auto" w:fill="FFFFFF"/>
        </w:rPr>
        <w:t>. Bu</w:t>
      </w:r>
      <w:r w:rsidR="00FB6FD3">
        <w:rPr>
          <w:rFonts w:ascii="Times New Roman" w:hAnsi="Times New Roman"/>
          <w:color w:val="000000"/>
          <w:sz w:val="24"/>
          <w:shd w:val="clear" w:color="auto" w:fill="FFFFFF"/>
        </w:rPr>
        <w:t xml:space="preserve"> sayede</w:t>
      </w:r>
      <w:r w:rsidR="000A431A" w:rsidRPr="00CF6EA4">
        <w:rPr>
          <w:rFonts w:ascii="Times New Roman" w:hAnsi="Times New Roman"/>
          <w:color w:val="000000"/>
          <w:sz w:val="24"/>
          <w:shd w:val="clear" w:color="auto" w:fill="FFFFFF"/>
        </w:rPr>
        <w:t>, yanlış anlamalar önlenebilir, eksikler tamamlanabilir ve yeni öğrenmeler için ortak temeller oluşturulabilir.</w:t>
      </w:r>
      <w:r w:rsidR="00D32D98" w:rsidRPr="00D32D98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</w:p>
    <w:p w:rsidR="00727DFC" w:rsidRPr="00CF6EA4" w:rsidRDefault="00727DFC" w:rsidP="001C2A33">
      <w:pPr>
        <w:shd w:val="clear" w:color="auto" w:fill="FFFFFF"/>
        <w:spacing w:after="0" w:line="240" w:lineRule="auto"/>
        <w:ind w:right="90" w:firstLine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27DFC" w:rsidRDefault="00CF6EA4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center"/>
        <w:rPr>
          <w:rFonts w:ascii="Bradley Hand ITC" w:hAnsi="Bradley Hand ITC"/>
          <w:b/>
          <w:color w:val="000000"/>
          <w:szCs w:val="22"/>
        </w:rPr>
      </w:pPr>
      <w:r w:rsidRPr="00D32D98">
        <w:rPr>
          <w:rFonts w:ascii="Bradley Hand ITC" w:hAnsi="Bradley Hand ITC"/>
          <w:b/>
          <w:color w:val="000000"/>
          <w:szCs w:val="22"/>
        </w:rPr>
        <w:t>Soru Sorarken Nelere Dikkat Etmeliyiz</w:t>
      </w:r>
      <w:r w:rsidR="000D1D3D" w:rsidRPr="00D32D98">
        <w:rPr>
          <w:rFonts w:ascii="Bradley Hand ITC" w:hAnsi="Bradley Hand ITC"/>
          <w:b/>
          <w:color w:val="000000"/>
          <w:szCs w:val="22"/>
        </w:rPr>
        <w:t>?</w:t>
      </w:r>
    </w:p>
    <w:p w:rsidR="00727DFC" w:rsidRDefault="00727DFC" w:rsidP="001C2A33">
      <w:pPr>
        <w:pStyle w:val="NormalWeb"/>
        <w:shd w:val="clear" w:color="auto" w:fill="FFFFFF"/>
        <w:spacing w:before="0" w:beforeAutospacing="0" w:after="0" w:afterAutospacing="0"/>
        <w:ind w:left="90" w:right="90"/>
        <w:jc w:val="center"/>
        <w:rPr>
          <w:rFonts w:ascii="Bradley Hand ITC" w:hAnsi="Bradley Hand ITC"/>
          <w:b/>
          <w:color w:val="000000"/>
          <w:szCs w:val="22"/>
        </w:rPr>
      </w:pPr>
    </w:p>
    <w:p w:rsidR="000A431A" w:rsidRPr="00CF6EA4" w:rsidRDefault="00720533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 w:firstLine="618"/>
        <w:jc w:val="both"/>
        <w:rPr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18415</wp:posOffset>
            </wp:positionV>
            <wp:extent cx="1762125" cy="1630045"/>
            <wp:effectExtent l="0" t="0" r="0" b="0"/>
            <wp:wrapSquare wrapText="bothSides"/>
            <wp:docPr id="2" name="Resim 5" descr="Açıklama: C:\Users\Seyda\Desktop\bülten\photos-anonymous_photos-2726-i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C:\Users\Seyda\Desktop\bülten\photos-anonymous_photos-2726-is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31A" w:rsidRPr="00CF6EA4">
        <w:rPr>
          <w:color w:val="000000"/>
          <w:szCs w:val="22"/>
        </w:rPr>
        <w:t xml:space="preserve">İyi bir sınav sorusu yazmak kolay bir iş değildir. Kaliteli soru yazımı, soru yazarında konuyla ve ölçme yöntemleriyle ilgili bilgilere sahip olmanın yanında beceri de gerektirir. İyi soru yazmak; konuyu iyi bilme, ölçmeye konu olan davranışları çok iyi tanımlayabilme, bazı ölçme tekniklerini bilme, öğrenci psikolojisini bilme, sabırlı olma, yaratıcı olma gibi </w:t>
      </w:r>
      <w:r w:rsidR="00AB1FF2" w:rsidRPr="00CF6EA4">
        <w:rPr>
          <w:color w:val="000000"/>
          <w:szCs w:val="22"/>
        </w:rPr>
        <w:t>birçok</w:t>
      </w:r>
      <w:r w:rsidR="000D1D3D" w:rsidRPr="00CF6EA4">
        <w:rPr>
          <w:color w:val="000000"/>
          <w:szCs w:val="22"/>
        </w:rPr>
        <w:t xml:space="preserve"> </w:t>
      </w:r>
      <w:r w:rsidR="000A431A" w:rsidRPr="00CF6EA4">
        <w:rPr>
          <w:color w:val="000000"/>
          <w:szCs w:val="22"/>
        </w:rPr>
        <w:t>özelli</w:t>
      </w:r>
      <w:r w:rsidR="000D1D3D" w:rsidRPr="00CF6EA4">
        <w:rPr>
          <w:color w:val="000000"/>
          <w:szCs w:val="22"/>
        </w:rPr>
        <w:t xml:space="preserve">ğin bir arada olmasını </w:t>
      </w:r>
      <w:r w:rsidR="000A431A" w:rsidRPr="00CF6EA4">
        <w:rPr>
          <w:color w:val="000000"/>
          <w:szCs w:val="22"/>
        </w:rPr>
        <w:t>gerektirir. Bir davranışı ölçmeye yönelik ilk kez yazılan bir soru için, hiç unutulmaması gereken bir nokta, o sorunun daha iyi yazılabileceğidir.</w:t>
      </w:r>
    </w:p>
    <w:p w:rsidR="000A431A" w:rsidRPr="00CF6EA4" w:rsidRDefault="000A431A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/>
          <w:szCs w:val="22"/>
        </w:rPr>
      </w:pPr>
      <w:r w:rsidRPr="00CF6EA4">
        <w:rPr>
          <w:color w:val="000000"/>
          <w:szCs w:val="22"/>
        </w:rPr>
        <w:t>Bir sınav sorusu sorarken dikkat edilecek hususlar</w:t>
      </w:r>
      <w:r w:rsidR="000D1D3D" w:rsidRPr="00CF6EA4">
        <w:rPr>
          <w:color w:val="000000"/>
          <w:szCs w:val="22"/>
        </w:rPr>
        <w:t>da</w:t>
      </w:r>
      <w:r w:rsidRPr="00CF6EA4">
        <w:rPr>
          <w:color w:val="000000"/>
          <w:szCs w:val="22"/>
        </w:rPr>
        <w:t>n bazıları şunlardır:</w:t>
      </w:r>
    </w:p>
    <w:p w:rsidR="00727DFC" w:rsidRDefault="00727DFC" w:rsidP="001C2A33">
      <w:pPr>
        <w:pStyle w:val="NormalWeb"/>
        <w:shd w:val="clear" w:color="auto" w:fill="FFFFFF"/>
        <w:spacing w:before="0" w:beforeAutospacing="0" w:after="0" w:afterAutospacing="0"/>
        <w:ind w:left="90" w:right="90"/>
        <w:jc w:val="both"/>
        <w:rPr>
          <w:i/>
          <w:color w:val="000000"/>
          <w:szCs w:val="22"/>
        </w:rPr>
      </w:pPr>
    </w:p>
    <w:p w:rsidR="000A431A" w:rsidRPr="00CF6EA4" w:rsidRDefault="00720533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45085</wp:posOffset>
            </wp:positionV>
            <wp:extent cx="2771775" cy="18478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31A" w:rsidRPr="00D32D98">
        <w:rPr>
          <w:i/>
          <w:color w:val="000000"/>
          <w:szCs w:val="22"/>
        </w:rPr>
        <w:t>İstenilen cevap açık ve anlaşılır olmalı.</w:t>
      </w:r>
      <w:r w:rsidR="000A431A" w:rsidRPr="00D32D98">
        <w:rPr>
          <w:rFonts w:ascii="Bradley Hand ITC" w:hAnsi="Bradley Hand ITC"/>
          <w:color w:val="000000"/>
          <w:szCs w:val="22"/>
          <w:shd w:val="clear" w:color="auto" w:fill="FFFFFF"/>
        </w:rPr>
        <w:t xml:space="preserve"> </w:t>
      </w:r>
      <w:r w:rsidR="000A431A" w:rsidRPr="00CF6EA4">
        <w:rPr>
          <w:color w:val="000000"/>
          <w:szCs w:val="22"/>
          <w:shd w:val="clear" w:color="auto" w:fill="FFFFFF"/>
        </w:rPr>
        <w:t xml:space="preserve">Sorunun çok açık olarak formüle edilmesi için; soruda kullanılan dil basit ve dolaysız olmalı, </w:t>
      </w:r>
      <w:r w:rsidR="00601B49">
        <w:rPr>
          <w:color w:val="000000"/>
          <w:szCs w:val="22"/>
          <w:shd w:val="clear" w:color="auto" w:fill="FFFFFF"/>
        </w:rPr>
        <w:t xml:space="preserve">dilbilgisi ve </w:t>
      </w:r>
      <w:r w:rsidR="000A431A" w:rsidRPr="00CF6EA4">
        <w:rPr>
          <w:color w:val="000000"/>
          <w:szCs w:val="22"/>
          <w:shd w:val="clear" w:color="auto" w:fill="FFFFFF"/>
        </w:rPr>
        <w:t>noktalama hataları olmamalı ve gereksiz kelimelerin kullanılmamasına dikkat edilmelidir. Ayrıca çoktan seçmeli testlerde seçenekle</w:t>
      </w:r>
      <w:r w:rsidR="000D1D3D" w:rsidRPr="00CF6EA4">
        <w:rPr>
          <w:color w:val="000000"/>
          <w:szCs w:val="22"/>
          <w:shd w:val="clear" w:color="auto" w:fill="FFFFFF"/>
        </w:rPr>
        <w:t>rin birbiri ile bağlantılı ve yakın uzunluklarda olmasına ve soru kökünü tamamlayıcı ol</w:t>
      </w:r>
      <w:r w:rsidR="000A431A" w:rsidRPr="00CF6EA4">
        <w:rPr>
          <w:color w:val="000000"/>
          <w:szCs w:val="22"/>
          <w:shd w:val="clear" w:color="auto" w:fill="FFFFFF"/>
        </w:rPr>
        <w:t>masına dikkat etmek gerekmektedir.</w:t>
      </w:r>
    </w:p>
    <w:p w:rsidR="00727DFC" w:rsidRDefault="00727DFC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i/>
          <w:color w:val="000000"/>
          <w:szCs w:val="22"/>
          <w:shd w:val="clear" w:color="auto" w:fill="FFFFFF"/>
        </w:rPr>
      </w:pPr>
    </w:p>
    <w:p w:rsidR="00601B49" w:rsidRDefault="00601B49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i/>
          <w:color w:val="000000"/>
          <w:szCs w:val="22"/>
          <w:shd w:val="clear" w:color="auto" w:fill="FFFFFF"/>
        </w:rPr>
      </w:pPr>
    </w:p>
    <w:p w:rsidR="00601B49" w:rsidRDefault="00601B49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i/>
          <w:color w:val="000000"/>
          <w:szCs w:val="22"/>
          <w:shd w:val="clear" w:color="auto" w:fill="FFFFFF"/>
        </w:rPr>
      </w:pPr>
    </w:p>
    <w:p w:rsidR="00E77EE9" w:rsidRDefault="00E77EE9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i/>
          <w:color w:val="000000"/>
          <w:szCs w:val="22"/>
          <w:shd w:val="clear" w:color="auto" w:fill="FFFFFF"/>
        </w:rPr>
      </w:pPr>
    </w:p>
    <w:p w:rsidR="000A431A" w:rsidRDefault="00720533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rStyle w:val="apple-converted-space"/>
          <w:color w:val="000000"/>
          <w:szCs w:val="2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-71120</wp:posOffset>
            </wp:positionV>
            <wp:extent cx="2343150" cy="141859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31A" w:rsidRPr="00CF6EA4">
        <w:rPr>
          <w:i/>
          <w:color w:val="000000"/>
          <w:szCs w:val="22"/>
          <w:shd w:val="clear" w:color="auto" w:fill="FFFFFF"/>
        </w:rPr>
        <w:t>Test maddeleri hedef davranışlara uygun olmalı:</w:t>
      </w:r>
      <w:r w:rsidR="000A431A" w:rsidRPr="00CF6EA4">
        <w:rPr>
          <w:color w:val="000000"/>
          <w:szCs w:val="22"/>
          <w:shd w:val="clear" w:color="auto" w:fill="FFFFFF"/>
        </w:rPr>
        <w:t xml:space="preserve"> </w:t>
      </w:r>
      <w:r w:rsidR="00C321D5" w:rsidRPr="00CF6EA4">
        <w:rPr>
          <w:color w:val="000000"/>
          <w:szCs w:val="22"/>
          <w:shd w:val="clear" w:color="auto" w:fill="FFFFFF"/>
        </w:rPr>
        <w:t xml:space="preserve">Sınav </w:t>
      </w:r>
      <w:r w:rsidR="000A431A" w:rsidRPr="00CF6EA4">
        <w:rPr>
          <w:color w:val="000000"/>
          <w:szCs w:val="22"/>
          <w:shd w:val="clear" w:color="auto" w:fill="FFFFFF"/>
        </w:rPr>
        <w:t>hazırlamadan önce sınavın kapsamına uygun olarak bir belirtke ta</w:t>
      </w:r>
      <w:r w:rsidR="00C321D5" w:rsidRPr="00CF6EA4">
        <w:rPr>
          <w:color w:val="000000"/>
          <w:szCs w:val="22"/>
          <w:shd w:val="clear" w:color="auto" w:fill="FFFFFF"/>
        </w:rPr>
        <w:t xml:space="preserve">blosu hazırlanmalıdır. Bu yolla </w:t>
      </w:r>
      <w:r w:rsidR="000A431A" w:rsidRPr="00CF6EA4">
        <w:rPr>
          <w:color w:val="000000"/>
          <w:szCs w:val="22"/>
          <w:shd w:val="clear" w:color="auto" w:fill="FFFFFF"/>
        </w:rPr>
        <w:t xml:space="preserve">hangi konularda hangi düzeyde </w:t>
      </w:r>
      <w:r w:rsidR="00C321D5" w:rsidRPr="00CF6EA4">
        <w:rPr>
          <w:color w:val="000000"/>
          <w:szCs w:val="22"/>
          <w:shd w:val="clear" w:color="auto" w:fill="FFFFFF"/>
        </w:rPr>
        <w:t xml:space="preserve">ne kadar </w:t>
      </w:r>
      <w:r w:rsidR="000A431A" w:rsidRPr="00CF6EA4">
        <w:rPr>
          <w:color w:val="000000"/>
          <w:szCs w:val="22"/>
          <w:shd w:val="clear" w:color="auto" w:fill="FFFFFF"/>
        </w:rPr>
        <w:t>soru</w:t>
      </w:r>
      <w:r w:rsidR="00C321D5" w:rsidRPr="00CF6EA4">
        <w:rPr>
          <w:color w:val="000000"/>
          <w:szCs w:val="22"/>
          <w:shd w:val="clear" w:color="auto" w:fill="FFFFFF"/>
        </w:rPr>
        <w:t xml:space="preserve">nun </w:t>
      </w:r>
      <w:r w:rsidR="000A431A" w:rsidRPr="00CF6EA4">
        <w:rPr>
          <w:color w:val="000000"/>
          <w:szCs w:val="22"/>
          <w:shd w:val="clear" w:color="auto" w:fill="FFFFFF"/>
        </w:rPr>
        <w:t>sorulması gerektiği daha net olarak ortaya konmuş olmak</w:t>
      </w:r>
      <w:r w:rsidR="00C321D5" w:rsidRPr="00CF6EA4">
        <w:rPr>
          <w:color w:val="000000"/>
          <w:szCs w:val="22"/>
          <w:shd w:val="clear" w:color="auto" w:fill="FFFFFF"/>
        </w:rPr>
        <w:t xml:space="preserve">tadır. Ayrıca bu durum </w:t>
      </w:r>
      <w:r w:rsidR="000A431A" w:rsidRPr="00CF6EA4">
        <w:rPr>
          <w:color w:val="000000"/>
          <w:szCs w:val="22"/>
          <w:shd w:val="clear" w:color="auto" w:fill="FFFFFF"/>
        </w:rPr>
        <w:t>testin kapsam geçerliği</w:t>
      </w:r>
      <w:r w:rsidR="00C321D5" w:rsidRPr="00CF6EA4">
        <w:rPr>
          <w:color w:val="000000"/>
          <w:szCs w:val="22"/>
          <w:shd w:val="clear" w:color="auto" w:fill="FFFFFF"/>
        </w:rPr>
        <w:t xml:space="preserve">ni </w:t>
      </w:r>
      <w:r w:rsidR="000A431A" w:rsidRPr="00CF6EA4">
        <w:rPr>
          <w:color w:val="000000"/>
          <w:szCs w:val="22"/>
          <w:shd w:val="clear" w:color="auto" w:fill="FFFFFF"/>
        </w:rPr>
        <w:t>de arttırır.</w:t>
      </w:r>
      <w:r w:rsidR="000A431A" w:rsidRPr="00CF6EA4">
        <w:rPr>
          <w:rStyle w:val="apple-converted-space"/>
          <w:color w:val="000000"/>
          <w:szCs w:val="22"/>
          <w:shd w:val="clear" w:color="auto" w:fill="FFFFFF"/>
        </w:rPr>
        <w:t> </w:t>
      </w:r>
    </w:p>
    <w:p w:rsidR="00727DFC" w:rsidRPr="00CF6EA4" w:rsidRDefault="00727DFC" w:rsidP="001C2A33">
      <w:pPr>
        <w:pStyle w:val="NormalWeb"/>
        <w:shd w:val="clear" w:color="auto" w:fill="FFFFFF"/>
        <w:spacing w:before="0" w:beforeAutospacing="0" w:after="0" w:afterAutospacing="0"/>
        <w:ind w:left="90" w:right="90"/>
        <w:jc w:val="both"/>
        <w:rPr>
          <w:rStyle w:val="apple-converted-space"/>
          <w:color w:val="000000"/>
          <w:szCs w:val="22"/>
          <w:shd w:val="clear" w:color="auto" w:fill="FFFFFF"/>
        </w:rPr>
      </w:pPr>
    </w:p>
    <w:p w:rsidR="002762FC" w:rsidRPr="00CF6EA4" w:rsidRDefault="00720533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32385</wp:posOffset>
            </wp:positionV>
            <wp:extent cx="2564130" cy="1685290"/>
            <wp:effectExtent l="0" t="0" r="0" b="0"/>
            <wp:wrapSquare wrapText="bothSides"/>
            <wp:docPr id="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FC" w:rsidRPr="00CF6EA4">
        <w:rPr>
          <w:i/>
          <w:color w:val="000000"/>
          <w:szCs w:val="22"/>
          <w:shd w:val="clear" w:color="auto" w:fill="FFFFFF"/>
        </w:rPr>
        <w:t>Objektif testlerde bir maddeyle birden fazla bilgi yoklanmamalı</w:t>
      </w:r>
      <w:r w:rsidR="002762FC" w:rsidRPr="00CF6EA4">
        <w:rPr>
          <w:color w:val="000000"/>
          <w:szCs w:val="22"/>
          <w:shd w:val="clear" w:color="auto" w:fill="FFFFFF"/>
        </w:rPr>
        <w:t>: Özellikle objektifliği yüksek olan çoktan seçmeli testler veya doğru yanlış testleri gibi testlerde, bir maddede tek</w:t>
      </w:r>
      <w:r w:rsidR="00684432">
        <w:rPr>
          <w:color w:val="000000"/>
          <w:szCs w:val="22"/>
          <w:shd w:val="clear" w:color="auto" w:fill="FFFFFF"/>
        </w:rPr>
        <w:t xml:space="preserve"> bir bilgi yoklanmalıdır. Madde</w:t>
      </w:r>
      <w:r w:rsidR="002762FC" w:rsidRPr="00CF6EA4">
        <w:rPr>
          <w:color w:val="000000"/>
          <w:szCs w:val="22"/>
          <w:shd w:val="clear" w:color="auto" w:fill="FFFFFF"/>
        </w:rPr>
        <w:t>de ”ve”, “veya”' gibi bağlaçlarla iki veya daha çok bilginin yoklanması</w:t>
      </w:r>
      <w:r w:rsidR="002762FC" w:rsidRPr="00CF6EA4">
        <w:rPr>
          <w:rStyle w:val="apple-converted-space"/>
          <w:color w:val="000000"/>
          <w:szCs w:val="22"/>
          <w:shd w:val="clear" w:color="auto" w:fill="FFFFFF"/>
        </w:rPr>
        <w:t> </w:t>
      </w:r>
      <w:r w:rsidR="002762FC" w:rsidRPr="00CF6EA4">
        <w:rPr>
          <w:color w:val="000000"/>
          <w:szCs w:val="22"/>
          <w:shd w:val="clear" w:color="auto" w:fill="FFFFFF"/>
        </w:rPr>
        <w:t>testin güvenirliğini ve geçerliğini olumsuz yönde etkiler. Ayrıca bölgesel farklılıklara hitap eden madde k</w:t>
      </w:r>
      <w:r w:rsidR="00C321D5" w:rsidRPr="00CF6EA4">
        <w:rPr>
          <w:color w:val="000000"/>
          <w:szCs w:val="22"/>
          <w:shd w:val="clear" w:color="auto" w:fill="FFFFFF"/>
        </w:rPr>
        <w:t>öküne ve çeldiricilere yer ver</w:t>
      </w:r>
      <w:r w:rsidR="002762FC" w:rsidRPr="00CF6EA4">
        <w:rPr>
          <w:color w:val="000000"/>
          <w:szCs w:val="22"/>
          <w:shd w:val="clear" w:color="auto" w:fill="FFFFFF"/>
        </w:rPr>
        <w:t>meme</w:t>
      </w:r>
      <w:r w:rsidR="00C321D5" w:rsidRPr="00CF6EA4">
        <w:rPr>
          <w:color w:val="000000"/>
          <w:szCs w:val="22"/>
          <w:shd w:val="clear" w:color="auto" w:fill="FFFFFF"/>
        </w:rPr>
        <w:t>ye dikkat edilme</w:t>
      </w:r>
      <w:r w:rsidR="002762FC" w:rsidRPr="00CF6EA4">
        <w:rPr>
          <w:color w:val="000000"/>
          <w:szCs w:val="22"/>
          <w:shd w:val="clear" w:color="auto" w:fill="FFFFFF"/>
        </w:rPr>
        <w:t>lidir.</w:t>
      </w:r>
    </w:p>
    <w:p w:rsidR="00727DFC" w:rsidRDefault="00727DFC" w:rsidP="001C2A33">
      <w:pPr>
        <w:pStyle w:val="NormalWeb"/>
        <w:shd w:val="clear" w:color="auto" w:fill="FFFFFF"/>
        <w:spacing w:before="0" w:beforeAutospacing="0" w:after="0" w:afterAutospacing="0"/>
        <w:ind w:left="90" w:right="90"/>
        <w:jc w:val="both"/>
        <w:rPr>
          <w:i/>
          <w:color w:val="000000"/>
          <w:szCs w:val="22"/>
          <w:shd w:val="clear" w:color="auto" w:fill="FFFFFF"/>
        </w:rPr>
      </w:pPr>
    </w:p>
    <w:p w:rsidR="002762FC" w:rsidRPr="00CF6EA4" w:rsidRDefault="002762FC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/>
          <w:szCs w:val="22"/>
          <w:shd w:val="clear" w:color="auto" w:fill="FFFFFF"/>
        </w:rPr>
      </w:pPr>
      <w:r w:rsidRPr="00CF6EA4">
        <w:rPr>
          <w:i/>
          <w:color w:val="000000"/>
          <w:szCs w:val="22"/>
          <w:shd w:val="clear" w:color="auto" w:fill="FFFFFF"/>
        </w:rPr>
        <w:t xml:space="preserve">Maddeyi oluşturan cümle bir kaynaktan aynen alınmamalı: </w:t>
      </w:r>
      <w:r w:rsidR="001C2A33" w:rsidRPr="001C2A33">
        <w:rPr>
          <w:color w:val="000000"/>
          <w:szCs w:val="22"/>
          <w:shd w:val="clear" w:color="auto" w:fill="FFFFFF"/>
        </w:rPr>
        <w:t>O</w:t>
      </w:r>
      <w:r w:rsidRPr="00CF6EA4">
        <w:rPr>
          <w:color w:val="000000"/>
          <w:szCs w:val="22"/>
          <w:shd w:val="clear" w:color="auto" w:fill="FFFFFF"/>
        </w:rPr>
        <w:t>bjektifliği yüksek olan kısa cevaplı testler, çoktan seçmeli testler veya doğru-yanlış testlerinde bir maddeyi oluşturan cümlenin bir kayna</w:t>
      </w:r>
      <w:r w:rsidR="001C2A33">
        <w:rPr>
          <w:color w:val="000000"/>
          <w:szCs w:val="22"/>
          <w:shd w:val="clear" w:color="auto" w:fill="FFFFFF"/>
        </w:rPr>
        <w:t>ktan,</w:t>
      </w:r>
      <w:r w:rsidRPr="00CF6EA4">
        <w:rPr>
          <w:color w:val="000000"/>
          <w:szCs w:val="22"/>
          <w:shd w:val="clear" w:color="auto" w:fill="FFFFFF"/>
        </w:rPr>
        <w:t xml:space="preserve"> özellikle ders kitabından</w:t>
      </w:r>
      <w:r w:rsidR="001C2A33">
        <w:rPr>
          <w:color w:val="000000"/>
          <w:szCs w:val="22"/>
          <w:shd w:val="clear" w:color="auto" w:fill="FFFFFF"/>
        </w:rPr>
        <w:t>,</w:t>
      </w:r>
      <w:r w:rsidRPr="00CF6EA4">
        <w:rPr>
          <w:color w:val="000000"/>
          <w:szCs w:val="22"/>
          <w:shd w:val="clear" w:color="auto" w:fill="FFFFFF"/>
        </w:rPr>
        <w:t xml:space="preserve"> aynen alınması, o sorunun cevaplanması için çok düşük bir zihinsel süreç</w:t>
      </w:r>
      <w:r w:rsidR="00C321D5" w:rsidRPr="00CF6EA4">
        <w:rPr>
          <w:color w:val="000000"/>
          <w:szCs w:val="22"/>
          <w:shd w:val="clear" w:color="auto" w:fill="FFFFFF"/>
        </w:rPr>
        <w:t xml:space="preserve"> </w:t>
      </w:r>
      <w:r w:rsidRPr="00CF6EA4">
        <w:rPr>
          <w:color w:val="000000"/>
          <w:szCs w:val="22"/>
          <w:shd w:val="clear" w:color="auto" w:fill="FFFFFF"/>
        </w:rPr>
        <w:t>gerektirmesi veya iyi bilinmese bile hatırlana</w:t>
      </w:r>
      <w:r w:rsidR="001C2A33">
        <w:rPr>
          <w:color w:val="000000"/>
          <w:szCs w:val="22"/>
          <w:shd w:val="clear" w:color="auto" w:fill="FFFFFF"/>
        </w:rPr>
        <w:t>rak cevaplanabilmesinden dolayı</w:t>
      </w:r>
      <w:r w:rsidRPr="00CF6EA4">
        <w:rPr>
          <w:color w:val="000000"/>
          <w:szCs w:val="22"/>
          <w:shd w:val="clear" w:color="auto" w:fill="FFFFFF"/>
        </w:rPr>
        <w:t xml:space="preserve"> o sorunun geçerliğini önemli ölçüde azaltır.</w:t>
      </w:r>
    </w:p>
    <w:p w:rsidR="00727DFC" w:rsidRDefault="00727DFC" w:rsidP="001C2A33">
      <w:pPr>
        <w:pStyle w:val="NormalWeb"/>
        <w:shd w:val="clear" w:color="auto" w:fill="FFFFFF"/>
        <w:spacing w:before="0" w:beforeAutospacing="0" w:after="0" w:afterAutospacing="0"/>
        <w:ind w:left="90" w:right="90"/>
        <w:jc w:val="both"/>
        <w:rPr>
          <w:i/>
          <w:color w:val="000000"/>
          <w:szCs w:val="22"/>
          <w:shd w:val="clear" w:color="auto" w:fill="FFFFFF"/>
        </w:rPr>
      </w:pPr>
    </w:p>
    <w:p w:rsidR="002762FC" w:rsidRPr="00CF6EA4" w:rsidRDefault="00720533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-1270</wp:posOffset>
            </wp:positionV>
            <wp:extent cx="1981200" cy="1009650"/>
            <wp:effectExtent l="0" t="0" r="0" b="0"/>
            <wp:wrapSquare wrapText="bothSides"/>
            <wp:docPr id="6" name="Resim 6" descr="Açıklama: C:\Users\Seyda\Desktop\bülten\komik-sinav-sorulari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C:\Users\Seyda\Desktop\bülten\komik-sinav-sorulari-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FC" w:rsidRPr="00CF6EA4">
        <w:rPr>
          <w:i/>
          <w:color w:val="000000"/>
          <w:szCs w:val="22"/>
          <w:shd w:val="clear" w:color="auto" w:fill="FFFFFF"/>
        </w:rPr>
        <w:t>Soruda ipucu bulunmamalı:</w:t>
      </w:r>
      <w:r w:rsidR="002762FC" w:rsidRPr="00CF6EA4">
        <w:rPr>
          <w:rStyle w:val="apple-converted-space"/>
          <w:color w:val="000000"/>
          <w:szCs w:val="22"/>
          <w:shd w:val="clear" w:color="auto" w:fill="FFFFFF"/>
        </w:rPr>
        <w:t> </w:t>
      </w:r>
      <w:r w:rsidR="00C321D5" w:rsidRPr="00CF6EA4">
        <w:rPr>
          <w:color w:val="000000"/>
          <w:szCs w:val="22"/>
          <w:shd w:val="clear" w:color="auto" w:fill="FFFFFF"/>
        </w:rPr>
        <w:t>O</w:t>
      </w:r>
      <w:r w:rsidR="002762FC" w:rsidRPr="00CF6EA4">
        <w:rPr>
          <w:color w:val="000000"/>
          <w:szCs w:val="22"/>
          <w:shd w:val="clear" w:color="auto" w:fill="FFFFFF"/>
        </w:rPr>
        <w:t>bjektifliği yüksek olan</w:t>
      </w:r>
      <w:r w:rsidR="001C2A33">
        <w:rPr>
          <w:color w:val="000000"/>
          <w:szCs w:val="22"/>
          <w:shd w:val="clear" w:color="auto" w:fill="FFFFFF"/>
        </w:rPr>
        <w:t xml:space="preserve"> testlerde gerek madde kökünde</w:t>
      </w:r>
      <w:r w:rsidR="002762FC" w:rsidRPr="00CF6EA4">
        <w:rPr>
          <w:color w:val="000000"/>
          <w:szCs w:val="22"/>
          <w:shd w:val="clear" w:color="auto" w:fill="FFFFFF"/>
        </w:rPr>
        <w:t xml:space="preserve"> gerekse diğer maddelerde, o</w:t>
      </w:r>
      <w:r w:rsidR="00003DC7">
        <w:rPr>
          <w:color w:val="000000"/>
          <w:szCs w:val="22"/>
          <w:shd w:val="clear" w:color="auto" w:fill="FFFFFF"/>
        </w:rPr>
        <w:t xml:space="preserve"> maddenin cevabının bulunmasını </w:t>
      </w:r>
      <w:r w:rsidR="002762FC" w:rsidRPr="00CF6EA4">
        <w:rPr>
          <w:color w:val="000000"/>
          <w:szCs w:val="22"/>
          <w:shd w:val="clear" w:color="auto" w:fill="FFFFFF"/>
        </w:rPr>
        <w:t>sağlayacak ipuçlar</w:t>
      </w:r>
      <w:r w:rsidR="00003DC7">
        <w:rPr>
          <w:color w:val="000000"/>
          <w:szCs w:val="22"/>
          <w:shd w:val="clear" w:color="auto" w:fill="FFFFFF"/>
        </w:rPr>
        <w:t>dan oluşması</w:t>
      </w:r>
      <w:r w:rsidR="002762FC" w:rsidRPr="00CF6EA4">
        <w:rPr>
          <w:color w:val="000000"/>
          <w:szCs w:val="22"/>
          <w:shd w:val="clear" w:color="auto" w:fill="FFFFFF"/>
        </w:rPr>
        <w:t xml:space="preserve">, o maddeyi hiç bilmeyen kişilerin de cevaplamasını sağlayabileceğinden dolayı soruyu hatalı yapar. </w:t>
      </w:r>
    </w:p>
    <w:p w:rsidR="00727DFC" w:rsidRDefault="00727DFC" w:rsidP="001C2A33">
      <w:pPr>
        <w:pStyle w:val="NormalWeb"/>
        <w:shd w:val="clear" w:color="auto" w:fill="FFFFFF"/>
        <w:spacing w:before="0" w:beforeAutospacing="0" w:after="0" w:afterAutospacing="0"/>
        <w:ind w:left="90" w:right="90"/>
        <w:jc w:val="both"/>
        <w:rPr>
          <w:i/>
          <w:color w:val="000000"/>
          <w:szCs w:val="22"/>
          <w:shd w:val="clear" w:color="auto" w:fill="FFFFFF"/>
        </w:rPr>
      </w:pPr>
    </w:p>
    <w:p w:rsidR="000A431A" w:rsidRPr="00CF6EA4" w:rsidRDefault="002762FC" w:rsidP="00727DFC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/>
          <w:szCs w:val="22"/>
        </w:rPr>
      </w:pPr>
      <w:r w:rsidRPr="00CF6EA4">
        <w:rPr>
          <w:i/>
          <w:color w:val="000000"/>
          <w:szCs w:val="22"/>
          <w:shd w:val="clear" w:color="auto" w:fill="FFFFFF"/>
        </w:rPr>
        <w:t>Aynı sorular yıldan yıla hiç değiştirilmeksizin kullanılmamalı:</w:t>
      </w:r>
      <w:r w:rsidRPr="00CF6EA4">
        <w:rPr>
          <w:color w:val="000000"/>
          <w:szCs w:val="22"/>
          <w:shd w:val="clear" w:color="auto" w:fill="FFFFFF"/>
        </w:rPr>
        <w:t xml:space="preserve"> </w:t>
      </w:r>
      <w:r w:rsidR="00C321D5" w:rsidRPr="00CF6EA4">
        <w:rPr>
          <w:color w:val="000000"/>
          <w:szCs w:val="22"/>
          <w:shd w:val="clear" w:color="auto" w:fill="FFFFFF"/>
        </w:rPr>
        <w:t>Her yıl aynı sorular sorulduğu için ö</w:t>
      </w:r>
      <w:r w:rsidRPr="00CF6EA4">
        <w:rPr>
          <w:color w:val="000000"/>
          <w:szCs w:val="22"/>
          <w:shd w:val="clear" w:color="auto" w:fill="FFFFFF"/>
        </w:rPr>
        <w:t>ğrencile</w:t>
      </w:r>
      <w:r w:rsidR="00C321D5" w:rsidRPr="00CF6EA4">
        <w:rPr>
          <w:color w:val="000000"/>
          <w:szCs w:val="22"/>
          <w:shd w:val="clear" w:color="auto" w:fill="FFFFFF"/>
        </w:rPr>
        <w:t xml:space="preserve">rin sınav sorularını bilmeleri </w:t>
      </w:r>
      <w:r w:rsidRPr="00CF6EA4">
        <w:rPr>
          <w:color w:val="000000"/>
          <w:szCs w:val="22"/>
          <w:shd w:val="clear" w:color="auto" w:fill="FFFFFF"/>
        </w:rPr>
        <w:t>veya öğretmenin bazı soruları öğrencilere sınavdan önce vermesi durumunda dersi öğrenmemiş öğrencilerin soru ve cevapları ezberleyerek yüksek puan almaları</w:t>
      </w:r>
      <w:r w:rsidR="00C321D5" w:rsidRPr="00CF6EA4">
        <w:rPr>
          <w:color w:val="000000"/>
          <w:szCs w:val="22"/>
          <w:shd w:val="clear" w:color="auto" w:fill="FFFFFF"/>
        </w:rPr>
        <w:t>na neden olur</w:t>
      </w:r>
      <w:r w:rsidRPr="00CF6EA4">
        <w:rPr>
          <w:color w:val="000000"/>
          <w:szCs w:val="22"/>
          <w:shd w:val="clear" w:color="auto" w:fill="FFFFFF"/>
        </w:rPr>
        <w:t>. Bu durum</w:t>
      </w:r>
      <w:r w:rsidRPr="00CF6EA4">
        <w:rPr>
          <w:rStyle w:val="apple-converted-space"/>
          <w:color w:val="000000"/>
          <w:szCs w:val="22"/>
          <w:shd w:val="clear" w:color="auto" w:fill="FFFFFF"/>
        </w:rPr>
        <w:t> </w:t>
      </w:r>
      <w:r w:rsidRPr="00CF6EA4">
        <w:rPr>
          <w:color w:val="000000"/>
          <w:szCs w:val="22"/>
          <w:shd w:val="clear" w:color="auto" w:fill="FFFFFF"/>
        </w:rPr>
        <w:t>geçerliği, hata puanın arttıracağından dolayı da güvenirliği düşürür. Yazılan bir sorunun belli bir süre sonra revizyon</w:t>
      </w:r>
      <w:r w:rsidR="00C321D5" w:rsidRPr="00CF6EA4">
        <w:rPr>
          <w:color w:val="000000"/>
          <w:szCs w:val="22"/>
          <w:shd w:val="clear" w:color="auto" w:fill="FFFFFF"/>
        </w:rPr>
        <w:t>a</w:t>
      </w:r>
      <w:r w:rsidRPr="00CF6EA4">
        <w:rPr>
          <w:color w:val="000000"/>
          <w:szCs w:val="22"/>
          <w:shd w:val="clear" w:color="auto" w:fill="FFFFFF"/>
        </w:rPr>
        <w:t xml:space="preserve"> tabi t</w:t>
      </w:r>
      <w:r w:rsidR="00C321D5" w:rsidRPr="00CF6EA4">
        <w:rPr>
          <w:color w:val="000000"/>
          <w:szCs w:val="22"/>
          <w:shd w:val="clear" w:color="auto" w:fill="FFFFFF"/>
        </w:rPr>
        <w:t>utularak iyileştirilebilerek</w:t>
      </w:r>
      <w:r w:rsidRPr="00CF6EA4">
        <w:rPr>
          <w:color w:val="000000"/>
          <w:szCs w:val="22"/>
          <w:shd w:val="clear" w:color="auto" w:fill="FFFFFF"/>
        </w:rPr>
        <w:t xml:space="preserve"> yeniden kullanabileceği unutulmamalıdır.</w:t>
      </w:r>
    </w:p>
    <w:p w:rsidR="00FB6FD3" w:rsidRDefault="00720533" w:rsidP="001C2A33">
      <w:pPr>
        <w:pStyle w:val="NormalWeb"/>
        <w:shd w:val="clear" w:color="auto" w:fill="FFFFFF"/>
        <w:spacing w:before="0" w:beforeAutospacing="0" w:after="0" w:afterAutospacing="0"/>
        <w:ind w:left="90" w:right="90"/>
        <w:jc w:val="both"/>
        <w:rPr>
          <w:i/>
          <w:color w:val="000000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93980</wp:posOffset>
            </wp:positionV>
            <wp:extent cx="2376805" cy="1638300"/>
            <wp:effectExtent l="0" t="0" r="0" b="0"/>
            <wp:wrapSquare wrapText="bothSides"/>
            <wp:docPr id="7" name="Resim 1" descr="Açıklama: C:\Users\Seyda\Desktop\bülten\test-karik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Seyda\Desktop\bülten\test-karikatu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1A" w:rsidRDefault="002762FC" w:rsidP="00003DC7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/>
          <w:szCs w:val="22"/>
          <w:shd w:val="clear" w:color="auto" w:fill="FFFFFF"/>
        </w:rPr>
      </w:pPr>
      <w:r w:rsidRPr="00CF6EA4">
        <w:rPr>
          <w:i/>
          <w:color w:val="000000"/>
          <w:szCs w:val="22"/>
          <w:shd w:val="clear" w:color="auto" w:fill="FFFFFF"/>
        </w:rPr>
        <w:t>Puanlama objektifliğini arttırıcı tedbirlerin alınması:</w:t>
      </w:r>
      <w:r w:rsidRPr="00CF6EA4">
        <w:rPr>
          <w:color w:val="000000"/>
          <w:szCs w:val="22"/>
          <w:shd w:val="clear" w:color="auto" w:fill="FFFFFF"/>
        </w:rPr>
        <w:t xml:space="preserve"> Özel</w:t>
      </w:r>
      <w:r w:rsidR="00C321D5" w:rsidRPr="00CF6EA4">
        <w:rPr>
          <w:color w:val="000000"/>
          <w:szCs w:val="22"/>
          <w:shd w:val="clear" w:color="auto" w:fill="FFFFFF"/>
        </w:rPr>
        <w:t>l</w:t>
      </w:r>
      <w:r w:rsidRPr="00CF6EA4">
        <w:rPr>
          <w:color w:val="000000"/>
          <w:szCs w:val="22"/>
          <w:shd w:val="clear" w:color="auto" w:fill="FFFFFF"/>
        </w:rPr>
        <w:t xml:space="preserve">ikle yazılı yoklama, sözlü yoklama </w:t>
      </w:r>
      <w:r w:rsidR="00003DC7">
        <w:rPr>
          <w:color w:val="000000"/>
          <w:szCs w:val="22"/>
          <w:shd w:val="clear" w:color="auto" w:fill="FFFFFF"/>
        </w:rPr>
        <w:t>gibi</w:t>
      </w:r>
      <w:r w:rsidRPr="00CF6EA4">
        <w:rPr>
          <w:color w:val="000000"/>
          <w:szCs w:val="22"/>
          <w:shd w:val="clear" w:color="auto" w:fill="FFFFFF"/>
        </w:rPr>
        <w:t xml:space="preserve"> puanlama s</w:t>
      </w:r>
      <w:r w:rsidR="00C321D5" w:rsidRPr="00CF6EA4">
        <w:rPr>
          <w:color w:val="000000"/>
          <w:szCs w:val="22"/>
          <w:shd w:val="clear" w:color="auto" w:fill="FFFFFF"/>
        </w:rPr>
        <w:t>u</w:t>
      </w:r>
      <w:r w:rsidRPr="00CF6EA4">
        <w:rPr>
          <w:color w:val="000000"/>
          <w:szCs w:val="22"/>
          <w:shd w:val="clear" w:color="auto" w:fill="FFFFFF"/>
        </w:rPr>
        <w:t xml:space="preserve">bjektifliğinin yüksek olduğu sınav türlerinde puanlama güvenirliğini </w:t>
      </w:r>
      <w:r w:rsidR="00C321D5" w:rsidRPr="00CF6EA4">
        <w:rPr>
          <w:color w:val="000000"/>
          <w:szCs w:val="22"/>
          <w:shd w:val="clear" w:color="auto" w:fill="FFFFFF"/>
        </w:rPr>
        <w:t>arttırıcı tedbirler alınmalıdır</w:t>
      </w:r>
      <w:r w:rsidRPr="00CF6EA4">
        <w:rPr>
          <w:color w:val="000000"/>
          <w:szCs w:val="22"/>
          <w:shd w:val="clear" w:color="auto" w:fill="FFFFFF"/>
        </w:rPr>
        <w:t>.</w:t>
      </w:r>
      <w:r w:rsidR="00C321D5" w:rsidRPr="00CF6EA4">
        <w:rPr>
          <w:color w:val="000000"/>
          <w:szCs w:val="22"/>
          <w:shd w:val="clear" w:color="auto" w:fill="FFFFFF"/>
        </w:rPr>
        <w:t xml:space="preserve"> </w:t>
      </w:r>
      <w:r w:rsidRPr="00CF6EA4">
        <w:rPr>
          <w:color w:val="000000"/>
          <w:szCs w:val="22"/>
          <w:shd w:val="clear" w:color="auto" w:fill="FFFFFF"/>
        </w:rPr>
        <w:t>Bu tedbirlerin en önemlisi detaylı</w:t>
      </w:r>
      <w:r w:rsidR="00DD14B4">
        <w:rPr>
          <w:color w:val="000000"/>
          <w:szCs w:val="22"/>
          <w:shd w:val="clear" w:color="auto" w:fill="FFFFFF"/>
        </w:rPr>
        <w:t>, dereceli</w:t>
      </w:r>
      <w:r w:rsidRPr="00CF6EA4">
        <w:rPr>
          <w:color w:val="000000"/>
          <w:szCs w:val="22"/>
          <w:shd w:val="clear" w:color="auto" w:fill="FFFFFF"/>
        </w:rPr>
        <w:t xml:space="preserve"> bir cevap anahtarının hazırlanmasıdır. Cevap anahtarı soru yazılırken hazırlanmalıdır. Hazırlanan cevap anahtarı gerekirse verilen orijinal cevaplara göre revizyona tabi tutulmalıdır. </w:t>
      </w:r>
    </w:p>
    <w:p w:rsidR="00684432" w:rsidRPr="00726C55" w:rsidRDefault="00684432" w:rsidP="006462ED">
      <w:pPr>
        <w:spacing w:after="0" w:line="240" w:lineRule="auto"/>
        <w:ind w:firstLine="708"/>
        <w:jc w:val="center"/>
        <w:rPr>
          <w:rFonts w:ascii="Times New Roman" w:hAnsi="Times New Roman"/>
          <w:i/>
        </w:rPr>
      </w:pPr>
      <w:r w:rsidRPr="00726C55">
        <w:rPr>
          <w:rFonts w:ascii="Times New Roman" w:hAnsi="Times New Roman"/>
          <w:i/>
        </w:rPr>
        <w:t xml:space="preserve">Şeyda </w:t>
      </w:r>
      <w:r>
        <w:rPr>
          <w:rFonts w:ascii="Times New Roman" w:hAnsi="Times New Roman"/>
          <w:i/>
        </w:rPr>
        <w:t>SEVİNÇ</w:t>
      </w:r>
      <w:r w:rsidRPr="0068443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726C55">
        <w:rPr>
          <w:rFonts w:ascii="Times New Roman" w:hAnsi="Times New Roman"/>
          <w:i/>
        </w:rPr>
        <w:t>Recep Saygın TUTKA</w:t>
      </w:r>
    </w:p>
    <w:p w:rsidR="00684432" w:rsidRPr="00726C55" w:rsidRDefault="00684432" w:rsidP="00684432">
      <w:pPr>
        <w:spacing w:after="0" w:line="240" w:lineRule="auto"/>
        <w:jc w:val="right"/>
        <w:rPr>
          <w:rFonts w:ascii="Times New Roman" w:hAnsi="Times New Roman"/>
          <w:i/>
        </w:rPr>
      </w:pPr>
      <w:r w:rsidRPr="00726C55">
        <w:rPr>
          <w:rFonts w:ascii="Times New Roman" w:hAnsi="Times New Roman"/>
          <w:i/>
        </w:rPr>
        <w:t>İlkokul-Ortaokul Ölçme Değerlendirme Uzmanı</w:t>
      </w:r>
      <w:r w:rsidRPr="0068443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726C55">
        <w:rPr>
          <w:rFonts w:ascii="Times New Roman" w:hAnsi="Times New Roman"/>
          <w:i/>
        </w:rPr>
        <w:t>Lise Ölçme Değerlendirme Uzmanı</w:t>
      </w:r>
    </w:p>
    <w:p w:rsidR="0087105B" w:rsidRPr="001C2A33" w:rsidRDefault="0087105B" w:rsidP="00003DC7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</w:pPr>
      <w:r w:rsidRPr="001C2A33">
        <w:rPr>
          <w:color w:val="000000"/>
          <w:shd w:val="clear" w:color="auto" w:fill="FFFFFF"/>
        </w:rPr>
        <w:lastRenderedPageBreak/>
        <w:t>Kaynaklar</w:t>
      </w:r>
      <w:r w:rsidR="001C2A33" w:rsidRPr="001C2A33">
        <w:rPr>
          <w:color w:val="000000"/>
          <w:shd w:val="clear" w:color="auto" w:fill="FFFFFF"/>
        </w:rPr>
        <w:t>:</w:t>
      </w:r>
    </w:p>
    <w:p w:rsidR="0087105B" w:rsidRPr="0087105B" w:rsidRDefault="0087105B" w:rsidP="00003DC7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 w:themeColor="text1"/>
          <w:shd w:val="clear" w:color="auto" w:fill="FFFFFF"/>
        </w:rPr>
      </w:pPr>
      <w:r w:rsidRPr="0087105B">
        <w:rPr>
          <w:color w:val="000000" w:themeColor="text1"/>
          <w:shd w:val="clear" w:color="auto" w:fill="FFFFFF"/>
        </w:rPr>
        <w:t>egitimvebilim.ted.org.tr/index.php/EB/article/viewFile/713/273</w:t>
      </w:r>
    </w:p>
    <w:p w:rsidR="0087105B" w:rsidRPr="0087105B" w:rsidRDefault="0087105B" w:rsidP="00003DC7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 w:themeColor="text1"/>
          <w:shd w:val="clear" w:color="auto" w:fill="FFFFFF"/>
        </w:rPr>
      </w:pPr>
      <w:r w:rsidRPr="0087105B">
        <w:rPr>
          <w:color w:val="000000" w:themeColor="text1"/>
          <w:shd w:val="clear" w:color="auto" w:fill="FFFFFF"/>
        </w:rPr>
        <w:t xml:space="preserve">Baykal, Ali (2014). </w:t>
      </w:r>
      <w:r w:rsidRPr="0087105B">
        <w:rPr>
          <w:i/>
          <w:color w:val="000000" w:themeColor="text1"/>
          <w:shd w:val="clear" w:color="auto" w:fill="FFFFFF"/>
        </w:rPr>
        <w:t>Sınav Hazırlayan Öğretmenler İçin Soru Yazım Kılavuzu</w:t>
      </w:r>
      <w:r w:rsidRPr="0087105B">
        <w:rPr>
          <w:color w:val="000000" w:themeColor="text1"/>
          <w:shd w:val="clear" w:color="auto" w:fill="FFFFFF"/>
        </w:rPr>
        <w:t>, Bahçeşehir Üniversitesi Yayınları.</w:t>
      </w:r>
    </w:p>
    <w:p w:rsidR="0087105B" w:rsidRPr="0087105B" w:rsidRDefault="0087105B" w:rsidP="0087105B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 w:themeColor="text1"/>
        </w:rPr>
      </w:pPr>
      <w:r w:rsidRPr="0087105B">
        <w:rPr>
          <w:color w:val="000000" w:themeColor="text1"/>
        </w:rPr>
        <w:t xml:space="preserve">Biber, Nizamettin(2013) </w:t>
      </w:r>
      <w:r w:rsidRPr="0087105B">
        <w:rPr>
          <w:i/>
          <w:color w:val="000000" w:themeColor="text1"/>
        </w:rPr>
        <w:t>Soru Sormak Sanattır</w:t>
      </w:r>
      <w:r w:rsidRPr="0087105B">
        <w:rPr>
          <w:color w:val="000000" w:themeColor="text1"/>
        </w:rPr>
        <w:t>, Milliyet Gazetesi.</w:t>
      </w:r>
    </w:p>
    <w:p w:rsidR="0087105B" w:rsidRPr="0087105B" w:rsidRDefault="001C2A33" w:rsidP="0087105B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</w:t>
      </w:r>
      <w:r w:rsidR="0087105B" w:rsidRPr="0087105B">
        <w:rPr>
          <w:color w:val="000000" w:themeColor="text1"/>
          <w:shd w:val="clear" w:color="auto" w:fill="FFFFFF"/>
        </w:rPr>
        <w:t xml:space="preserve">oşkun, Tunahan (2013). </w:t>
      </w:r>
      <w:r w:rsidR="0087105B" w:rsidRPr="0087105B">
        <w:rPr>
          <w:i/>
          <w:color w:val="000000" w:themeColor="text1"/>
          <w:shd w:val="clear" w:color="auto" w:fill="FFFFFF"/>
        </w:rPr>
        <w:t>Etkili Soru Sorma Sanatı</w:t>
      </w:r>
      <w:r w:rsidR="0087105B" w:rsidRPr="0087105B">
        <w:rPr>
          <w:color w:val="000000" w:themeColor="text1"/>
          <w:shd w:val="clear" w:color="auto" w:fill="FFFFFF"/>
        </w:rPr>
        <w:t>, İnsan ve Hayat Dergisi.</w:t>
      </w:r>
    </w:p>
    <w:p w:rsidR="0087105B" w:rsidRPr="0087105B" w:rsidRDefault="0087105B" w:rsidP="00003DC7">
      <w:pPr>
        <w:pStyle w:val="NormalWeb"/>
        <w:shd w:val="clear" w:color="auto" w:fill="FFFFFF"/>
        <w:spacing w:before="0" w:beforeAutospacing="0" w:after="0" w:afterAutospacing="0" w:line="276" w:lineRule="auto"/>
        <w:ind w:left="90" w:right="90"/>
        <w:jc w:val="both"/>
        <w:rPr>
          <w:color w:val="000000" w:themeColor="text1"/>
        </w:rPr>
      </w:pPr>
      <w:hyperlink r:id="rId11" w:history="1">
        <w:r w:rsidRPr="0087105B">
          <w:rPr>
            <w:rStyle w:val="Kpr"/>
            <w:color w:val="000000" w:themeColor="text1"/>
            <w:u w:val="none"/>
          </w:rPr>
          <w:t>http://www.ogretmen.info/egitimde_soru_.asp</w:t>
        </w:r>
      </w:hyperlink>
    </w:p>
    <w:sectPr w:rsidR="0087105B" w:rsidRPr="0087105B" w:rsidSect="00601B4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1A"/>
    <w:rsid w:val="00003DC7"/>
    <w:rsid w:val="000A431A"/>
    <w:rsid w:val="000D1D3D"/>
    <w:rsid w:val="001C2A33"/>
    <w:rsid w:val="002762FC"/>
    <w:rsid w:val="0038335A"/>
    <w:rsid w:val="003F6F20"/>
    <w:rsid w:val="00407983"/>
    <w:rsid w:val="004A2658"/>
    <w:rsid w:val="00601B49"/>
    <w:rsid w:val="006462ED"/>
    <w:rsid w:val="00684432"/>
    <w:rsid w:val="00720533"/>
    <w:rsid w:val="00726C55"/>
    <w:rsid w:val="00727DFC"/>
    <w:rsid w:val="007572BD"/>
    <w:rsid w:val="007C66CB"/>
    <w:rsid w:val="00803366"/>
    <w:rsid w:val="0087105B"/>
    <w:rsid w:val="008C2CBE"/>
    <w:rsid w:val="009A2C50"/>
    <w:rsid w:val="00A9398D"/>
    <w:rsid w:val="00AB1FF2"/>
    <w:rsid w:val="00C321D5"/>
    <w:rsid w:val="00CB367F"/>
    <w:rsid w:val="00CF6EA4"/>
    <w:rsid w:val="00D32D98"/>
    <w:rsid w:val="00D60A0B"/>
    <w:rsid w:val="00DD14B4"/>
    <w:rsid w:val="00E5099F"/>
    <w:rsid w:val="00E77EE9"/>
    <w:rsid w:val="00EC2695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A431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4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26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7105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A431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4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26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7105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ogretmen.info/egitimde_soru_.asp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Kadir</cp:lastModifiedBy>
  <cp:revision>2</cp:revision>
  <dcterms:created xsi:type="dcterms:W3CDTF">2016-11-30T05:45:00Z</dcterms:created>
  <dcterms:modified xsi:type="dcterms:W3CDTF">2016-11-30T05:45:00Z</dcterms:modified>
</cp:coreProperties>
</file>